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картель на торгах на поставку социально значимых продуктов на сумму более 1,9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2023,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Торги проходили для нужд бюджетных, медицинских и других социальных учреждений города Москвы, Московской и Калужской областей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признала ООО «Веста» и ООО «АСТ Сервис» нарушившими антимонопольное законодательство (1).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соглашение
        </w:t>
        </w:r>
      </w:hyperlink>
      <w:r>
        <w:t xml:space="preserve"> с целью поддержания цен на торгах на поставку продуктов питания, в том числе входящих в Перечень отдельных видов социально значимых продовольственных товаров первой необходимости.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в заявках на участие в конкурсах представляли заключенные между собой одинаковые договоры поставки, отличающиеся лишь в цене. Это позволило компаниям получить максимальный балл по результатам оценки заявок и впоследствии заключить государственные контракты с минимальным снижением (2).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один из ответчиков направил в службу заявление о признании своей вины (3), в связи с чем был освобожден от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будут переданы в правоохранительные органы для решения вопроса о возбуждении уголовного дела. Второму ответчику грозит оборотный штраф в соответствии с КоАП РФ (4).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продолжит контролировать ситуацию на социально значимых рынках на предмет наличия антиконкурентных соглашений или согласованных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(1) п. 2 ч. 1 ст. 11 Федерального закона от 26.07.2006 135-ФЗ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(2) Среднее снижение начальных максимальных цен контрактов 0,017%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(3) прим. 1 ст. 14.32 КоАП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(4) часть 2 статьи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75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